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E3162" w14:textId="65C9635E" w:rsidR="00A342E1" w:rsidRDefault="00A342E1" w:rsidP="00E0195D">
      <w:pPr>
        <w:jc w:val="center"/>
        <w:rPr>
          <w:rFonts w:ascii="☞GILROY-BOLD" w:hAnsi="☞GILROY-BOLD"/>
          <w:b/>
          <w:bCs/>
          <w:color w:val="0E3140"/>
          <w:sz w:val="32"/>
          <w:szCs w:val="32"/>
        </w:rPr>
      </w:pPr>
      <w:r>
        <w:rPr>
          <w:rFonts w:ascii="☞GILROY-BOLD" w:hAnsi="☞GILROY-BOLD"/>
          <w:b/>
          <w:bCs/>
          <w:color w:val="0E3140"/>
          <w:sz w:val="32"/>
          <w:szCs w:val="32"/>
        </w:rPr>
        <w:t>DESCRIPTION DE POSTE</w:t>
      </w:r>
    </w:p>
    <w:p w14:paraId="428CC5E3" w14:textId="19A76469" w:rsidR="00602A09" w:rsidRPr="00E6280F" w:rsidRDefault="00BA49C4" w:rsidP="00E0195D">
      <w:pPr>
        <w:jc w:val="center"/>
        <w:rPr>
          <w:rFonts w:ascii="☞GILROY-BOLD" w:hAnsi="☞GILROY-BOLD"/>
          <w:b/>
          <w:bCs/>
          <w:color w:val="0E3140"/>
          <w:sz w:val="32"/>
          <w:szCs w:val="32"/>
        </w:rPr>
      </w:pPr>
      <w:r>
        <w:rPr>
          <w:rFonts w:ascii="☞GILROY-BOLD" w:hAnsi="☞GILROY-BOLD"/>
          <w:b/>
          <w:bCs/>
          <w:color w:val="0E3140"/>
          <w:sz w:val="32"/>
          <w:szCs w:val="32"/>
        </w:rPr>
        <w:t>CARROSSIER</w:t>
      </w:r>
      <w:r w:rsidR="00BE7DC2">
        <w:rPr>
          <w:rFonts w:ascii="☞GILROY-BOLD" w:hAnsi="☞GILROY-BOLD"/>
          <w:b/>
          <w:bCs/>
          <w:color w:val="0E3140"/>
          <w:sz w:val="32"/>
          <w:szCs w:val="32"/>
        </w:rPr>
        <w:t>(</w:t>
      </w:r>
      <w:r>
        <w:rPr>
          <w:rFonts w:ascii="☞GILROY-BOLD" w:hAnsi="☞GILROY-BOLD"/>
          <w:b/>
          <w:bCs/>
          <w:color w:val="0E3140"/>
          <w:sz w:val="32"/>
          <w:szCs w:val="32"/>
        </w:rPr>
        <w:t>ÈRE</w:t>
      </w:r>
      <w:r w:rsidR="00BE7DC2">
        <w:rPr>
          <w:rFonts w:ascii="☞GILROY-BOLD" w:hAnsi="☞GILROY-BOLD"/>
          <w:b/>
          <w:bCs/>
          <w:color w:val="0E3140"/>
          <w:sz w:val="32"/>
          <w:szCs w:val="32"/>
        </w:rPr>
        <w:t>)</w:t>
      </w:r>
    </w:p>
    <w:p w14:paraId="5E887C36"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Profession</w:t>
      </w:r>
    </w:p>
    <w:p w14:paraId="35121117" w14:textId="3D9072F0" w:rsidR="00E636BC" w:rsidRPr="00E636BC" w:rsidRDefault="00E636BC" w:rsidP="00BE7DC2">
      <w:pPr>
        <w:spacing w:after="0"/>
        <w:jc w:val="both"/>
        <w:rPr>
          <w:rFonts w:ascii="☞GILROY-REGULAR" w:hAnsi="☞GILROY-REGULAR"/>
          <w:sz w:val="24"/>
          <w:szCs w:val="24"/>
        </w:rPr>
      </w:pPr>
      <w:r w:rsidRPr="00E636BC">
        <w:rPr>
          <w:rFonts w:ascii="☞GILROY-REGULAR" w:hAnsi="☞GILROY-REGULAR"/>
          <w:sz w:val="24"/>
          <w:szCs w:val="24"/>
        </w:rPr>
        <w:t>Les carrossiers</w:t>
      </w:r>
      <w:r w:rsidR="00BE7DC2">
        <w:rPr>
          <w:rFonts w:ascii="☞GILROY-REGULAR" w:hAnsi="☞GILROY-REGULAR"/>
          <w:sz w:val="24"/>
          <w:szCs w:val="24"/>
        </w:rPr>
        <w:t>(ères)</w:t>
      </w:r>
      <w:r w:rsidRPr="00E636BC">
        <w:rPr>
          <w:rFonts w:ascii="☞GILROY-REGULAR" w:hAnsi="☞GILROY-REGULAR"/>
          <w:sz w:val="24"/>
          <w:szCs w:val="24"/>
        </w:rPr>
        <w:t>-débosseleurs</w:t>
      </w:r>
      <w:r w:rsidR="00BE7DC2">
        <w:rPr>
          <w:rFonts w:ascii="☞GILROY-REGULAR" w:hAnsi="☞GILROY-REGULAR"/>
          <w:sz w:val="24"/>
          <w:szCs w:val="24"/>
        </w:rPr>
        <w:t>(ses)</w:t>
      </w:r>
      <w:r w:rsidRPr="00E636BC">
        <w:rPr>
          <w:rFonts w:ascii="☞GILROY-REGULAR" w:hAnsi="☞GILROY-REGULAR"/>
          <w:sz w:val="24"/>
          <w:szCs w:val="24"/>
        </w:rPr>
        <w:t xml:space="preserve"> réparent et remettent en état les parties endommagées des carrosseries et les garnitures intérieures des véhicules automobiles, repeignent les surfaces de carrosserie, et réparent ou remplacent les éléments en verre des automobiles.</w:t>
      </w:r>
    </w:p>
    <w:p w14:paraId="1126614C" w14:textId="77777777" w:rsidR="00E636BC" w:rsidRPr="00E636BC" w:rsidRDefault="00E636BC" w:rsidP="00E636BC">
      <w:pPr>
        <w:rPr>
          <w:rFonts w:ascii="☞GILROY-REGULAR" w:hAnsi="☞GILROY-REGULAR"/>
          <w:sz w:val="24"/>
          <w:szCs w:val="24"/>
          <w:u w:val="single"/>
        </w:rPr>
      </w:pPr>
    </w:p>
    <w:p w14:paraId="086F4E18"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Fonctions/responsabilités</w:t>
      </w:r>
    </w:p>
    <w:p w14:paraId="3113AC03" w14:textId="47679964" w:rsidR="00E636BC" w:rsidRPr="00E636BC" w:rsidRDefault="00E636BC" w:rsidP="00BE7DC2">
      <w:pPr>
        <w:spacing w:after="0"/>
        <w:jc w:val="both"/>
        <w:rPr>
          <w:rFonts w:ascii="☞GILROY-REGULAR" w:hAnsi="☞GILROY-REGULAR"/>
          <w:sz w:val="24"/>
          <w:szCs w:val="24"/>
        </w:rPr>
      </w:pPr>
      <w:r w:rsidRPr="00E636BC">
        <w:rPr>
          <w:rFonts w:ascii="☞GILROY-REGULAR" w:hAnsi="☞GILROY-REGULAR"/>
          <w:sz w:val="24"/>
          <w:szCs w:val="24"/>
        </w:rPr>
        <w:t>Les carrossiers</w:t>
      </w:r>
      <w:r w:rsidR="00024A94">
        <w:rPr>
          <w:rFonts w:ascii="☞GILROY-REGULAR" w:hAnsi="☞GILROY-REGULAR"/>
          <w:sz w:val="24"/>
          <w:szCs w:val="24"/>
        </w:rPr>
        <w:t>(ères)</w:t>
      </w:r>
      <w:r w:rsidRPr="00E636BC">
        <w:rPr>
          <w:rFonts w:ascii="☞GILROY-REGULAR" w:hAnsi="☞GILROY-REGULAR"/>
          <w:sz w:val="24"/>
          <w:szCs w:val="24"/>
        </w:rPr>
        <w:t xml:space="preserve"> travaillent pour des concessionnaires d’automobiles, dans des ateliers de carrosserie et dans des centres d’estimation.</w:t>
      </w:r>
    </w:p>
    <w:p w14:paraId="5ABAB8E5" w14:textId="77777777" w:rsidR="00E636BC" w:rsidRPr="00E636BC" w:rsidRDefault="00E636BC" w:rsidP="00E636BC">
      <w:pPr>
        <w:rPr>
          <w:rFonts w:ascii="☞GILROY-REGULAR" w:hAnsi="☞GILROY-REGULAR"/>
          <w:sz w:val="24"/>
          <w:szCs w:val="24"/>
          <w:u w:val="single"/>
        </w:rPr>
      </w:pPr>
    </w:p>
    <w:p w14:paraId="4853FFCF"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Exigences</w:t>
      </w:r>
    </w:p>
    <w:p w14:paraId="59898123" w14:textId="77777777" w:rsidR="00E636BC" w:rsidRPr="00E636BC" w:rsidRDefault="00E636BC" w:rsidP="00E636BC">
      <w:pPr>
        <w:numPr>
          <w:ilvl w:val="0"/>
          <w:numId w:val="11"/>
        </w:numPr>
        <w:spacing w:after="0"/>
        <w:rPr>
          <w:rFonts w:ascii="☞GILROY-REGULAR" w:hAnsi="☞GILROY-REGULAR"/>
          <w:sz w:val="24"/>
          <w:szCs w:val="24"/>
        </w:rPr>
      </w:pPr>
      <w:r w:rsidRPr="00E636BC">
        <w:rPr>
          <w:rFonts w:ascii="☞GILROY-REGULAR" w:hAnsi="☞GILROY-REGULAR"/>
          <w:sz w:val="24"/>
          <w:szCs w:val="24"/>
        </w:rPr>
        <w:t>DEP en carrosserie</w:t>
      </w:r>
    </w:p>
    <w:p w14:paraId="0B2C0CDC" w14:textId="796E9139" w:rsidR="00E636BC" w:rsidRPr="00E636BC" w:rsidRDefault="00E636BC" w:rsidP="00E636BC">
      <w:pPr>
        <w:numPr>
          <w:ilvl w:val="0"/>
          <w:numId w:val="11"/>
        </w:numPr>
        <w:spacing w:after="0"/>
        <w:rPr>
          <w:rFonts w:ascii="☞GILROY-REGULAR" w:hAnsi="☞GILROY-REGULAR"/>
          <w:sz w:val="24"/>
          <w:szCs w:val="24"/>
        </w:rPr>
      </w:pPr>
      <w:r w:rsidRPr="00E636BC">
        <w:rPr>
          <w:rFonts w:ascii="☞GILROY-REGULAR" w:hAnsi="☞GILROY-REGULAR"/>
          <w:sz w:val="24"/>
          <w:szCs w:val="24"/>
        </w:rPr>
        <w:t>Certification de carrossier</w:t>
      </w:r>
      <w:r w:rsidR="00BE7DC2">
        <w:rPr>
          <w:rFonts w:ascii="☞GILROY-REGULAR" w:hAnsi="☞GILROY-REGULAR"/>
          <w:sz w:val="24"/>
          <w:szCs w:val="24"/>
        </w:rPr>
        <w:t>(ère)</w:t>
      </w:r>
      <w:r w:rsidRPr="00E636BC">
        <w:rPr>
          <w:rFonts w:ascii="☞GILROY-REGULAR" w:hAnsi="☞GILROY-REGULAR"/>
          <w:sz w:val="24"/>
          <w:szCs w:val="24"/>
        </w:rPr>
        <w:t xml:space="preserve"> dans les régions assujetties à un comité paritaire</w:t>
      </w:r>
    </w:p>
    <w:p w14:paraId="33F6120A" w14:textId="77777777" w:rsidR="00E636BC" w:rsidRPr="00E636BC" w:rsidRDefault="00E636BC" w:rsidP="00E636BC">
      <w:pPr>
        <w:rPr>
          <w:rFonts w:ascii="☞GILROY-REGULAR" w:hAnsi="☞GILROY-REGULAR"/>
          <w:sz w:val="24"/>
          <w:szCs w:val="24"/>
          <w:u w:val="single"/>
        </w:rPr>
      </w:pPr>
    </w:p>
    <w:p w14:paraId="021ED35E"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 xml:space="preserve">Aptitudes </w:t>
      </w:r>
    </w:p>
    <w:p w14:paraId="739F666E" w14:textId="77777777" w:rsidR="00E636BC" w:rsidRPr="00E636BC" w:rsidRDefault="00E636BC" w:rsidP="00E636BC">
      <w:pPr>
        <w:numPr>
          <w:ilvl w:val="0"/>
          <w:numId w:val="12"/>
        </w:numPr>
        <w:spacing w:after="0"/>
        <w:rPr>
          <w:rFonts w:ascii="☞GILROY-REGULAR" w:hAnsi="☞GILROY-REGULAR"/>
          <w:sz w:val="24"/>
          <w:szCs w:val="24"/>
        </w:rPr>
      </w:pPr>
      <w:r w:rsidRPr="00E636BC">
        <w:rPr>
          <w:rFonts w:ascii="☞GILROY-REGULAR" w:hAnsi="☞GILROY-REGULAR"/>
          <w:sz w:val="24"/>
          <w:szCs w:val="24"/>
        </w:rPr>
        <w:t>Habiletés manuelles</w:t>
      </w:r>
    </w:p>
    <w:p w14:paraId="45298D63" w14:textId="77777777" w:rsidR="00E636BC" w:rsidRPr="00E636BC" w:rsidRDefault="00E636BC" w:rsidP="00E636BC">
      <w:pPr>
        <w:numPr>
          <w:ilvl w:val="0"/>
          <w:numId w:val="12"/>
        </w:numPr>
        <w:spacing w:after="0"/>
        <w:rPr>
          <w:rFonts w:ascii="☞GILROY-REGULAR" w:hAnsi="☞GILROY-REGULAR"/>
          <w:sz w:val="24"/>
          <w:szCs w:val="24"/>
        </w:rPr>
      </w:pPr>
      <w:r w:rsidRPr="00E636BC">
        <w:rPr>
          <w:rFonts w:ascii="☞GILROY-REGULAR" w:hAnsi="☞GILROY-REGULAR"/>
          <w:sz w:val="24"/>
          <w:szCs w:val="24"/>
        </w:rPr>
        <w:t>Résistance physique</w:t>
      </w:r>
    </w:p>
    <w:p w14:paraId="6621F072" w14:textId="77777777" w:rsidR="00E636BC" w:rsidRPr="00E636BC" w:rsidRDefault="00E636BC" w:rsidP="00E636BC">
      <w:pPr>
        <w:numPr>
          <w:ilvl w:val="0"/>
          <w:numId w:val="12"/>
        </w:numPr>
        <w:spacing w:after="0"/>
        <w:rPr>
          <w:rFonts w:ascii="☞GILROY-REGULAR" w:hAnsi="☞GILROY-REGULAR"/>
          <w:sz w:val="24"/>
          <w:szCs w:val="24"/>
        </w:rPr>
      </w:pPr>
      <w:r w:rsidRPr="00E636BC">
        <w:rPr>
          <w:rFonts w:ascii="☞GILROY-REGULAR" w:hAnsi="☞GILROY-REGULAR"/>
          <w:sz w:val="24"/>
          <w:szCs w:val="24"/>
        </w:rPr>
        <w:t>Minutie (souci du détail)</w:t>
      </w:r>
    </w:p>
    <w:p w14:paraId="3F122B51" w14:textId="77777777" w:rsidR="00E636BC" w:rsidRPr="00E636BC" w:rsidRDefault="00E636BC" w:rsidP="00E636BC">
      <w:pPr>
        <w:numPr>
          <w:ilvl w:val="0"/>
          <w:numId w:val="12"/>
        </w:numPr>
        <w:spacing w:after="0"/>
        <w:rPr>
          <w:rFonts w:ascii="☞GILROY-REGULAR" w:hAnsi="☞GILROY-REGULAR"/>
          <w:sz w:val="24"/>
          <w:szCs w:val="24"/>
        </w:rPr>
      </w:pPr>
      <w:r w:rsidRPr="00E636BC">
        <w:rPr>
          <w:rFonts w:ascii="☞GILROY-REGULAR" w:hAnsi="☞GILROY-REGULAR"/>
          <w:sz w:val="24"/>
          <w:szCs w:val="24"/>
        </w:rPr>
        <w:t>Rigueur</w:t>
      </w:r>
    </w:p>
    <w:p w14:paraId="37149D77" w14:textId="77777777" w:rsidR="00E636BC" w:rsidRPr="00E636BC" w:rsidRDefault="00E636BC" w:rsidP="00E636BC">
      <w:pPr>
        <w:rPr>
          <w:rFonts w:ascii="☞GILROY-REGULAR" w:hAnsi="☞GILROY-REGULAR"/>
          <w:sz w:val="24"/>
          <w:szCs w:val="24"/>
          <w:u w:val="single"/>
        </w:rPr>
      </w:pPr>
    </w:p>
    <w:p w14:paraId="2CE9AC4F"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 xml:space="preserve">Compétences principales </w:t>
      </w:r>
    </w:p>
    <w:p w14:paraId="1B841085"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Maîtrise des outils de débosselage (tasseaux, marteaux, ventouses, etc.)</w:t>
      </w:r>
    </w:p>
    <w:p w14:paraId="347A6C2C"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Capacité à utiliser des outils manuels ou mécaniques pour le ponçage</w:t>
      </w:r>
    </w:p>
    <w:p w14:paraId="5794B41E"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Capacité à utiliser des matériaux de remplissage</w:t>
      </w:r>
    </w:p>
    <w:p w14:paraId="7ECEBE75"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Soudage</w:t>
      </w:r>
    </w:p>
    <w:p w14:paraId="5C6D8D5B"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Maîtrise les techniques de peinture d’auto</w:t>
      </w:r>
    </w:p>
    <w:p w14:paraId="71D4C9D3" w14:textId="77777777" w:rsidR="00E636BC" w:rsidRPr="00E636BC" w:rsidRDefault="00E636BC" w:rsidP="00E636BC">
      <w:pPr>
        <w:numPr>
          <w:ilvl w:val="0"/>
          <w:numId w:val="13"/>
        </w:numPr>
        <w:spacing w:after="0"/>
        <w:rPr>
          <w:rFonts w:ascii="☞GILROY-REGULAR" w:hAnsi="☞GILROY-REGULAR"/>
          <w:sz w:val="24"/>
          <w:szCs w:val="24"/>
        </w:rPr>
      </w:pPr>
      <w:r w:rsidRPr="00E636BC">
        <w:rPr>
          <w:rFonts w:ascii="☞GILROY-REGULAR" w:hAnsi="☞GILROY-REGULAR"/>
          <w:sz w:val="24"/>
          <w:szCs w:val="24"/>
        </w:rPr>
        <w:t>Capacité à résoudre des problèmes</w:t>
      </w:r>
    </w:p>
    <w:p w14:paraId="0B4FA7D4" w14:textId="77777777" w:rsidR="00E636BC" w:rsidRPr="00E636BC" w:rsidRDefault="00E636BC" w:rsidP="00E636BC">
      <w:pPr>
        <w:rPr>
          <w:rFonts w:ascii="☞GILROY-REGULAR" w:hAnsi="☞GILROY-REGULAR"/>
          <w:sz w:val="24"/>
          <w:szCs w:val="24"/>
          <w:u w:val="single"/>
        </w:rPr>
      </w:pPr>
    </w:p>
    <w:p w14:paraId="09E63361" w14:textId="77777777" w:rsidR="00E636BC" w:rsidRPr="00024A94" w:rsidRDefault="00E636BC" w:rsidP="00E636BC">
      <w:pPr>
        <w:rPr>
          <w:rFonts w:ascii="☞GILROY-REGULAR" w:hAnsi="☞GILROY-REGULAR"/>
          <w:b/>
          <w:bCs/>
          <w:sz w:val="24"/>
          <w:szCs w:val="24"/>
          <w:u w:val="single"/>
        </w:rPr>
      </w:pPr>
      <w:r w:rsidRPr="00024A94">
        <w:rPr>
          <w:rFonts w:ascii="☞GILROY-REGULAR" w:hAnsi="☞GILROY-REGULAR"/>
          <w:b/>
          <w:bCs/>
          <w:sz w:val="24"/>
          <w:szCs w:val="24"/>
          <w:u w:val="single"/>
        </w:rPr>
        <w:t>Tâches principales</w:t>
      </w:r>
    </w:p>
    <w:p w14:paraId="5F4DCF07" w14:textId="77777777" w:rsidR="00E636BC" w:rsidRPr="00E636BC" w:rsidRDefault="00E636BC" w:rsidP="00E636BC">
      <w:pPr>
        <w:spacing w:after="0"/>
        <w:rPr>
          <w:rFonts w:ascii="☞GILROY-REGULAR" w:hAnsi="☞GILROY-REGULAR"/>
          <w:sz w:val="24"/>
          <w:szCs w:val="24"/>
        </w:rPr>
      </w:pPr>
      <w:r w:rsidRPr="00E636BC">
        <w:rPr>
          <w:rFonts w:ascii="☞GILROY-REGULAR" w:hAnsi="☞GILROY-REGULAR"/>
          <w:sz w:val="24"/>
          <w:szCs w:val="24"/>
        </w:rPr>
        <w:t>Estimation/planification</w:t>
      </w:r>
    </w:p>
    <w:p w14:paraId="470C21A0" w14:textId="77777777" w:rsidR="00E636BC" w:rsidRPr="00E636BC" w:rsidRDefault="00E636BC" w:rsidP="00E636BC">
      <w:pPr>
        <w:numPr>
          <w:ilvl w:val="0"/>
          <w:numId w:val="14"/>
        </w:numPr>
        <w:spacing w:after="0"/>
        <w:rPr>
          <w:rFonts w:ascii="☞GILROY-REGULAR" w:hAnsi="☞GILROY-REGULAR"/>
          <w:sz w:val="24"/>
          <w:szCs w:val="24"/>
        </w:rPr>
      </w:pPr>
      <w:r w:rsidRPr="00E636BC">
        <w:rPr>
          <w:rFonts w:ascii="☞GILROY-REGULAR" w:hAnsi="☞GILROY-REGULAR"/>
          <w:sz w:val="24"/>
          <w:szCs w:val="24"/>
        </w:rPr>
        <w:lastRenderedPageBreak/>
        <w:t>Estimer ou prendre connaissance des rapports d’estimation des dommages</w:t>
      </w:r>
    </w:p>
    <w:p w14:paraId="3772C80C" w14:textId="77777777" w:rsidR="00E636BC" w:rsidRPr="00E636BC" w:rsidRDefault="00E636BC" w:rsidP="00E636BC">
      <w:pPr>
        <w:numPr>
          <w:ilvl w:val="0"/>
          <w:numId w:val="14"/>
        </w:numPr>
        <w:spacing w:after="0"/>
        <w:rPr>
          <w:rFonts w:ascii="☞GILROY-REGULAR" w:hAnsi="☞GILROY-REGULAR"/>
          <w:sz w:val="24"/>
          <w:szCs w:val="24"/>
        </w:rPr>
      </w:pPr>
      <w:r w:rsidRPr="00E636BC">
        <w:rPr>
          <w:rFonts w:ascii="☞GILROY-REGULAR" w:hAnsi="☞GILROY-REGULAR"/>
          <w:sz w:val="24"/>
          <w:szCs w:val="24"/>
        </w:rPr>
        <w:t>Planifier les réparations à effectuer</w:t>
      </w:r>
    </w:p>
    <w:p w14:paraId="497154CB" w14:textId="77777777" w:rsidR="00E636BC" w:rsidRPr="00E636BC" w:rsidRDefault="00E636BC" w:rsidP="00E636BC">
      <w:pPr>
        <w:spacing w:after="0"/>
        <w:rPr>
          <w:rFonts w:ascii="☞GILROY-REGULAR" w:hAnsi="☞GILROY-REGULAR"/>
          <w:sz w:val="24"/>
          <w:szCs w:val="24"/>
        </w:rPr>
      </w:pPr>
      <w:r w:rsidRPr="00E636BC">
        <w:rPr>
          <w:rFonts w:ascii="☞GILROY-REGULAR" w:hAnsi="☞GILROY-REGULAR"/>
          <w:sz w:val="24"/>
          <w:szCs w:val="24"/>
        </w:rPr>
        <w:t>Réparation</w:t>
      </w:r>
    </w:p>
    <w:p w14:paraId="1BCEC0D2" w14:textId="77777777" w:rsidR="00E636BC" w:rsidRPr="00E636BC" w:rsidRDefault="00E636BC" w:rsidP="00E636BC">
      <w:pPr>
        <w:numPr>
          <w:ilvl w:val="0"/>
          <w:numId w:val="15"/>
        </w:numPr>
        <w:spacing w:after="0"/>
        <w:rPr>
          <w:rFonts w:ascii="☞GILROY-REGULAR" w:hAnsi="☞GILROY-REGULAR"/>
          <w:sz w:val="24"/>
          <w:szCs w:val="24"/>
        </w:rPr>
      </w:pPr>
      <w:r w:rsidRPr="00E636BC">
        <w:rPr>
          <w:rFonts w:ascii="☞GILROY-REGULAR" w:hAnsi="☞GILROY-REGULAR"/>
          <w:sz w:val="24"/>
          <w:szCs w:val="24"/>
        </w:rPr>
        <w:t>Enlever les éléments défectueux</w:t>
      </w:r>
    </w:p>
    <w:p w14:paraId="65C8004B" w14:textId="77777777" w:rsidR="00E636BC" w:rsidRPr="00E636BC" w:rsidRDefault="00E636BC" w:rsidP="00E636BC">
      <w:pPr>
        <w:numPr>
          <w:ilvl w:val="0"/>
          <w:numId w:val="15"/>
        </w:numPr>
        <w:spacing w:after="0"/>
        <w:rPr>
          <w:rFonts w:ascii="☞GILROY-REGULAR" w:hAnsi="☞GILROY-REGULAR"/>
          <w:sz w:val="24"/>
          <w:szCs w:val="24"/>
        </w:rPr>
      </w:pPr>
      <w:r w:rsidRPr="00E636BC">
        <w:rPr>
          <w:rFonts w:ascii="☞GILROY-REGULAR" w:hAnsi="☞GILROY-REGULAR"/>
          <w:sz w:val="24"/>
          <w:szCs w:val="24"/>
        </w:rPr>
        <w:t>Réparer, remplacer ou débosseler les éléments de carrosserie défectueux</w:t>
      </w:r>
    </w:p>
    <w:p w14:paraId="44C02C71" w14:textId="77777777" w:rsidR="00E636BC" w:rsidRPr="00E636BC" w:rsidRDefault="00E636BC" w:rsidP="00E636BC">
      <w:pPr>
        <w:spacing w:after="0"/>
        <w:rPr>
          <w:rFonts w:ascii="☞GILROY-REGULAR" w:hAnsi="☞GILROY-REGULAR"/>
          <w:sz w:val="24"/>
          <w:szCs w:val="24"/>
        </w:rPr>
      </w:pPr>
      <w:r w:rsidRPr="00E636BC">
        <w:rPr>
          <w:rFonts w:ascii="☞GILROY-REGULAR" w:hAnsi="☞GILROY-REGULAR"/>
          <w:sz w:val="24"/>
          <w:szCs w:val="24"/>
        </w:rPr>
        <w:t>Peinture</w:t>
      </w:r>
    </w:p>
    <w:p w14:paraId="1B75B3CF" w14:textId="7017B177" w:rsidR="00E636BC" w:rsidRPr="00E636BC" w:rsidRDefault="00E636BC" w:rsidP="00E636BC">
      <w:pPr>
        <w:numPr>
          <w:ilvl w:val="0"/>
          <w:numId w:val="16"/>
        </w:numPr>
        <w:spacing w:after="0"/>
        <w:rPr>
          <w:rFonts w:ascii="☞GILROY-REGULAR" w:hAnsi="☞GILROY-REGULAR"/>
          <w:sz w:val="24"/>
          <w:szCs w:val="24"/>
        </w:rPr>
      </w:pPr>
      <w:r w:rsidRPr="00E636BC">
        <w:rPr>
          <w:rFonts w:ascii="☞GILROY-REGULAR" w:hAnsi="☞GILROY-REGULAR"/>
          <w:sz w:val="24"/>
          <w:szCs w:val="24"/>
        </w:rPr>
        <w:t>Préparer les surfaces au peinturage</w:t>
      </w:r>
    </w:p>
    <w:p w14:paraId="0D7FCDFD" w14:textId="77777777" w:rsidR="00E636BC" w:rsidRPr="00E636BC" w:rsidRDefault="00E636BC" w:rsidP="00E636BC">
      <w:pPr>
        <w:numPr>
          <w:ilvl w:val="0"/>
          <w:numId w:val="16"/>
        </w:numPr>
        <w:spacing w:after="0"/>
        <w:rPr>
          <w:rFonts w:ascii="☞GILROY-REGULAR" w:hAnsi="☞GILROY-REGULAR"/>
          <w:sz w:val="24"/>
          <w:szCs w:val="24"/>
        </w:rPr>
      </w:pPr>
      <w:r w:rsidRPr="00E636BC">
        <w:rPr>
          <w:rFonts w:ascii="☞GILROY-REGULAR" w:hAnsi="☞GILROY-REGULAR"/>
          <w:sz w:val="24"/>
          <w:szCs w:val="24"/>
        </w:rPr>
        <w:t>Appliquer la peinture et les produits de finition</w:t>
      </w:r>
    </w:p>
    <w:p w14:paraId="7B0E28D1" w14:textId="77777777" w:rsidR="00E636BC" w:rsidRPr="00E636BC" w:rsidRDefault="00E636BC" w:rsidP="00E636BC">
      <w:pPr>
        <w:rPr>
          <w:rFonts w:ascii="☞GILROY-REGULAR" w:hAnsi="☞GILROY-REGULAR"/>
          <w:sz w:val="24"/>
          <w:szCs w:val="24"/>
          <w:u w:val="single"/>
        </w:rPr>
      </w:pPr>
    </w:p>
    <w:p w14:paraId="6940C5D2"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Tâches et compétences spécifiques</w:t>
      </w:r>
    </w:p>
    <w:p w14:paraId="74F1F8B4"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Se situer au regard du métier et de la formation</w:t>
      </w:r>
    </w:p>
    <w:p w14:paraId="01DF156B"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Prévenir les risques en matière de santé et sécurité au travail</w:t>
      </w:r>
    </w:p>
    <w:p w14:paraId="66455F71" w14:textId="36C063F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Recherche</w:t>
      </w:r>
      <w:r w:rsidR="00E77A74">
        <w:rPr>
          <w:rFonts w:ascii="☞GILROY-REGULAR" w:hAnsi="☞GILROY-REGULAR"/>
          <w:sz w:val="24"/>
          <w:szCs w:val="24"/>
        </w:rPr>
        <w:t>r</w:t>
      </w:r>
      <w:r w:rsidRPr="00E636BC">
        <w:rPr>
          <w:rFonts w:ascii="☞GILROY-REGULAR" w:hAnsi="☞GILROY-REGULAR"/>
          <w:sz w:val="24"/>
          <w:szCs w:val="24"/>
        </w:rPr>
        <w:t xml:space="preserve"> de l’information technique sur les véhicules automobiles</w:t>
      </w:r>
    </w:p>
    <w:p w14:paraId="0E6B6D63"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Effectuer des travaux de chauffe, de soudage et de coupage</w:t>
      </w:r>
    </w:p>
    <w:p w14:paraId="4A5038B2"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Effectuer des travaux d’atelier</w:t>
      </w:r>
    </w:p>
    <w:p w14:paraId="029BD451"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Établir des relations interpersonnelles au travail</w:t>
      </w:r>
    </w:p>
    <w:p w14:paraId="2F2CDE20"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l’état général des moteurs à combustion interne</w:t>
      </w:r>
    </w:p>
    <w:p w14:paraId="67523C07"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Réparer des moteurs à combustion interne</w:t>
      </w:r>
    </w:p>
    <w:p w14:paraId="58D5D78C"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le fonctionnement des systèmes liés à la tenue de route</w:t>
      </w:r>
    </w:p>
    <w:p w14:paraId="1EBAEB21"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Réparer des systèmes liés à la tenue de route</w:t>
      </w:r>
    </w:p>
    <w:p w14:paraId="03DB1F98"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Effectuer l’entretien et la réparation de systèmes liés à la température du moteur et de l’habitacle</w:t>
      </w:r>
    </w:p>
    <w:p w14:paraId="0857AC17"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le fonctionnement de systèmes actifs et passifs</w:t>
      </w:r>
    </w:p>
    <w:p w14:paraId="2671A5BB"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Réparer les systèmes actifs et passifs</w:t>
      </w:r>
    </w:p>
    <w:p w14:paraId="70EFB353"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le fonctionnement de systèmes d’allumage électronique</w:t>
      </w:r>
    </w:p>
    <w:p w14:paraId="36BF606D"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Réparer des systèmes d’allumage électronique</w:t>
      </w:r>
    </w:p>
    <w:p w14:paraId="66E31761"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le fonctionnement de systèmes d’injection électronique et antipollution</w:t>
      </w:r>
    </w:p>
    <w:p w14:paraId="3104BFA7"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Effectuer l’entretien et la réparation de systèmes d’injection électronique et antipollution</w:t>
      </w:r>
    </w:p>
    <w:p w14:paraId="1E393439"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Vérifier le fonctionnement du groupe motopropulseur</w:t>
      </w:r>
    </w:p>
    <w:p w14:paraId="13953E49"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Effectuer une démarche de recherche d’emploi</w:t>
      </w:r>
    </w:p>
    <w:p w14:paraId="5F83263F" w14:textId="77777777" w:rsidR="00E636BC" w:rsidRPr="00E636BC" w:rsidRDefault="00E636BC" w:rsidP="00E636BC">
      <w:pPr>
        <w:numPr>
          <w:ilvl w:val="0"/>
          <w:numId w:val="17"/>
        </w:numPr>
        <w:spacing w:after="0"/>
        <w:rPr>
          <w:rFonts w:ascii="☞GILROY-REGULAR" w:hAnsi="☞GILROY-REGULAR"/>
          <w:sz w:val="24"/>
          <w:szCs w:val="24"/>
        </w:rPr>
      </w:pPr>
      <w:r w:rsidRPr="00E636BC">
        <w:rPr>
          <w:rFonts w:ascii="☞GILROY-REGULAR" w:hAnsi="☞GILROY-REGULAR"/>
          <w:sz w:val="24"/>
          <w:szCs w:val="24"/>
        </w:rPr>
        <w:t>S’intégrer au milieu de travail</w:t>
      </w:r>
    </w:p>
    <w:p w14:paraId="455F33C6" w14:textId="77777777" w:rsidR="00E636BC" w:rsidRPr="00E636BC" w:rsidRDefault="00E636BC" w:rsidP="00E636BC">
      <w:pPr>
        <w:rPr>
          <w:rFonts w:ascii="☞GILROY-REGULAR" w:hAnsi="☞GILROY-REGULAR"/>
          <w:sz w:val="24"/>
          <w:szCs w:val="24"/>
          <w:u w:val="single"/>
        </w:rPr>
      </w:pPr>
    </w:p>
    <w:p w14:paraId="70521A8E" w14:textId="77777777" w:rsidR="00E636BC" w:rsidRPr="00BE7DC2" w:rsidRDefault="00E636BC" w:rsidP="00E636BC">
      <w:pPr>
        <w:rPr>
          <w:rFonts w:ascii="☞GILROY-REGULAR" w:hAnsi="☞GILROY-REGULAR"/>
          <w:b/>
          <w:bCs/>
          <w:sz w:val="24"/>
          <w:szCs w:val="24"/>
          <w:u w:val="single"/>
        </w:rPr>
      </w:pPr>
      <w:r w:rsidRPr="00BE7DC2">
        <w:rPr>
          <w:rFonts w:ascii="☞GILROY-REGULAR" w:hAnsi="☞GILROY-REGULAR"/>
          <w:b/>
          <w:bCs/>
          <w:sz w:val="24"/>
          <w:szCs w:val="24"/>
          <w:u w:val="single"/>
        </w:rPr>
        <w:t>Salaires</w:t>
      </w:r>
    </w:p>
    <w:p w14:paraId="18D19B72" w14:textId="350A0EAC" w:rsidR="00E636BC" w:rsidRPr="00E636BC" w:rsidRDefault="00E636BC" w:rsidP="00E636BC">
      <w:pPr>
        <w:numPr>
          <w:ilvl w:val="0"/>
          <w:numId w:val="18"/>
        </w:numPr>
        <w:spacing w:after="0"/>
        <w:rPr>
          <w:rFonts w:ascii="☞GILROY-REGULAR" w:hAnsi="☞GILROY-REGULAR"/>
          <w:sz w:val="24"/>
          <w:szCs w:val="24"/>
        </w:rPr>
      </w:pPr>
      <w:r w:rsidRPr="00E636BC">
        <w:rPr>
          <w:rFonts w:ascii="☞GILROY-REGULAR" w:hAnsi="☞GILROY-REGULAR"/>
          <w:sz w:val="24"/>
          <w:szCs w:val="24"/>
        </w:rPr>
        <w:t xml:space="preserve">Entre </w:t>
      </w:r>
      <w:r w:rsidR="00E77A74">
        <w:rPr>
          <w:rFonts w:ascii="☞GILROY-REGULAR" w:hAnsi="☞GILROY-REGULAR"/>
          <w:sz w:val="24"/>
          <w:szCs w:val="24"/>
        </w:rPr>
        <w:t>15,50</w:t>
      </w:r>
      <w:r w:rsidRPr="00E636BC">
        <w:rPr>
          <w:rFonts w:ascii="☞GILROY-REGULAR" w:hAnsi="☞GILROY-REGULAR"/>
          <w:sz w:val="24"/>
          <w:szCs w:val="24"/>
        </w:rPr>
        <w:t xml:space="preserve"> $ et 30 $/heure</w:t>
      </w:r>
    </w:p>
    <w:p w14:paraId="7101B6F1" w14:textId="789871A4" w:rsidR="00BA143D" w:rsidRPr="00A342E1" w:rsidRDefault="00E636BC" w:rsidP="00E636BC">
      <w:pPr>
        <w:numPr>
          <w:ilvl w:val="0"/>
          <w:numId w:val="18"/>
        </w:numPr>
        <w:spacing w:after="0"/>
        <w:rPr>
          <w:rFonts w:ascii="☞GILROY-REGULAR" w:hAnsi="☞GILROY-REGULAR"/>
          <w:sz w:val="24"/>
          <w:szCs w:val="24"/>
        </w:rPr>
      </w:pPr>
      <w:r w:rsidRPr="00E636BC">
        <w:rPr>
          <w:rFonts w:ascii="☞GILROY-REGULAR" w:hAnsi="☞GILROY-REGULAR"/>
          <w:sz w:val="24"/>
          <w:szCs w:val="24"/>
        </w:rPr>
        <w:t>Salaire médian : 23,00 $/heure, au Canada</w:t>
      </w:r>
    </w:p>
    <w:sectPr w:rsidR="00BA143D" w:rsidRPr="00A342E1" w:rsidSect="002D6D8E">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186A8" w14:textId="77777777" w:rsidR="002D6D8E" w:rsidRDefault="002D6D8E" w:rsidP="004A374D">
      <w:pPr>
        <w:spacing w:after="0" w:line="240" w:lineRule="auto"/>
      </w:pPr>
      <w:r>
        <w:separator/>
      </w:r>
    </w:p>
  </w:endnote>
  <w:endnote w:type="continuationSeparator" w:id="0">
    <w:p w14:paraId="292F33E2" w14:textId="77777777" w:rsidR="002D6D8E" w:rsidRDefault="002D6D8E" w:rsidP="004A374D">
      <w:pPr>
        <w:spacing w:after="0" w:line="240" w:lineRule="auto"/>
      </w:pPr>
      <w:r>
        <w:continuationSeparator/>
      </w:r>
    </w:p>
  </w:endnote>
  <w:endnote w:type="continuationNotice" w:id="1">
    <w:p w14:paraId="22520008" w14:textId="77777777" w:rsidR="002D6D8E" w:rsidRDefault="002D6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160DC1-DC80-4CD6-9EA2-9CE671B22FA6}"/>
    <w:embedBold r:id="rId2" w:fontKey="{E76F2E13-C8A9-40E2-BAB9-2AF0B392949D}"/>
    <w:embedItalic r:id="rId3" w:fontKey="{0F7699A4-9D23-4168-8A4C-ED41717356D2}"/>
  </w:font>
  <w:font w:name="Calibri Light">
    <w:panose1 w:val="020F0302020204030204"/>
    <w:charset w:val="00"/>
    <w:family w:val="swiss"/>
    <w:pitch w:val="variable"/>
    <w:sig w:usb0="E4002EFF" w:usb1="C000247B" w:usb2="00000009" w:usb3="00000000" w:csb0="000001FF" w:csb1="00000000"/>
    <w:embedRegular r:id="rId4" w:fontKey="{F7630152-6377-4972-BF6F-AF76F24CDA3A}"/>
  </w:font>
  <w:font w:name="Arial">
    <w:panose1 w:val="020B0604020202020204"/>
    <w:charset w:val="00"/>
    <w:family w:val="swiss"/>
    <w:pitch w:val="variable"/>
    <w:sig w:usb0="E0002EFF" w:usb1="C000785B" w:usb2="00000009" w:usb3="00000000" w:csb0="000001FF" w:csb1="00000000"/>
  </w:font>
  <w:font w:name="☞GILROY-BOLD">
    <w:altName w:val="Calibri"/>
    <w:panose1 w:val="00000800000000000000"/>
    <w:charset w:val="4D"/>
    <w:family w:val="auto"/>
    <w:pitch w:val="variable"/>
    <w:sig w:usb0="00000207" w:usb1="00000000" w:usb2="00000000" w:usb3="00000000" w:csb0="00000097" w:csb1="00000000"/>
    <w:embedBold r:id="rId5" w:fontKey="{8175A6CD-21F7-4DCF-83C5-D4A159EE4F85}"/>
  </w:font>
  <w:font w:name="☞GILROY-REGULAR">
    <w:panose1 w:val="00000500000000000000"/>
    <w:charset w:val="4D"/>
    <w:family w:val="auto"/>
    <w:pitch w:val="variable"/>
    <w:sig w:usb0="00000207" w:usb1="00000000" w:usb2="00000000" w:usb3="00000000" w:csb0="00000097" w:csb1="00000000"/>
    <w:embedRegular r:id="rId6" w:fontKey="{0899178F-B0E2-49F9-A9C6-27F70AA98D7D}"/>
    <w:embedBold r:id="rId7" w:fontKey="{D43E751A-4ADD-46CA-B6D9-29B97B916699}"/>
  </w:font>
  <w:font w:name="☞GILROY-LIGHT">
    <w:altName w:val="Calibri"/>
    <w:panose1 w:val="00000400000000000000"/>
    <w:charset w:val="4D"/>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2D6E3" w14:textId="77777777" w:rsidR="003A3686" w:rsidRDefault="003A368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8DA0" w14:textId="41781695" w:rsidR="00B3512C" w:rsidRPr="00E6280F" w:rsidRDefault="00B3512C" w:rsidP="00E6280F">
    <w:pPr>
      <w:pStyle w:val="Pieddepage"/>
      <w:jc w:val="center"/>
      <w:rPr>
        <w:rFonts w:ascii="☞GILROY-LIGHT" w:hAnsi="☞GILROY-LIGHT"/>
        <w:i/>
        <w:iCs/>
        <w:color w:val="0E3140"/>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FEED7" w14:textId="77777777" w:rsidR="003A3686" w:rsidRDefault="003A36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40D5A" w14:textId="77777777" w:rsidR="002D6D8E" w:rsidRDefault="002D6D8E" w:rsidP="004A374D">
      <w:pPr>
        <w:spacing w:after="0" w:line="240" w:lineRule="auto"/>
      </w:pPr>
      <w:r>
        <w:separator/>
      </w:r>
    </w:p>
  </w:footnote>
  <w:footnote w:type="continuationSeparator" w:id="0">
    <w:p w14:paraId="4CDB11EE" w14:textId="77777777" w:rsidR="002D6D8E" w:rsidRDefault="002D6D8E" w:rsidP="004A374D">
      <w:pPr>
        <w:spacing w:after="0" w:line="240" w:lineRule="auto"/>
      </w:pPr>
      <w:r>
        <w:continuationSeparator/>
      </w:r>
    </w:p>
  </w:footnote>
  <w:footnote w:type="continuationNotice" w:id="1">
    <w:p w14:paraId="71ACCAD7" w14:textId="77777777" w:rsidR="002D6D8E" w:rsidRDefault="002D6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3A3686">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46B8627A" w:rsidR="004A374D" w:rsidRDefault="003A3686">
    <w:pPr>
      <w:pStyle w:val="En-tte"/>
    </w:pPr>
    <w:r>
      <w:rPr>
        <w:rFonts w:ascii="☞GILROY-REGULAR" w:hAnsi="☞GILROY-REGULAR"/>
        <w:b/>
        <w:bCs/>
        <w:noProof/>
        <w:sz w:val="32"/>
        <w:szCs w:val="32"/>
      </w:rPr>
      <w:drawing>
        <wp:anchor distT="0" distB="0" distL="114300" distR="114300" simplePos="0" relativeHeight="251660289" behindDoc="0" locked="0" layoutInCell="1" allowOverlap="1" wp14:anchorId="2AA6B15F" wp14:editId="5D1D1274">
          <wp:simplePos x="0" y="0"/>
          <wp:positionH relativeFrom="margin">
            <wp:align>left</wp:align>
          </wp:positionH>
          <wp:positionV relativeFrom="topMargin">
            <wp:align>bottom</wp:align>
          </wp:positionV>
          <wp:extent cx="1076400" cy="342000"/>
          <wp:effectExtent l="0" t="0" r="0" b="1270"/>
          <wp:wrapSquare wrapText="bothSides"/>
          <wp:docPr id="1157266433"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 descr="Une image contenant texte, Police, Graphique, graphisme&#10;&#10;Description générée automatiquement"/>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76400" cy="34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3A3686">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57BC0"/>
    <w:multiLevelType w:val="hybridMultilevel"/>
    <w:tmpl w:val="8BD4BD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9547A5"/>
    <w:multiLevelType w:val="hybridMultilevel"/>
    <w:tmpl w:val="92CAE6C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9976AE"/>
    <w:multiLevelType w:val="hybridMultilevel"/>
    <w:tmpl w:val="607CDE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7239E"/>
    <w:multiLevelType w:val="hybridMultilevel"/>
    <w:tmpl w:val="2CE246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1C79F7"/>
    <w:multiLevelType w:val="hybridMultilevel"/>
    <w:tmpl w:val="EBDE66D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323080"/>
    <w:multiLevelType w:val="hybridMultilevel"/>
    <w:tmpl w:val="1888A1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8E5D55"/>
    <w:multiLevelType w:val="hybridMultilevel"/>
    <w:tmpl w:val="A77833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8428BB"/>
    <w:multiLevelType w:val="hybridMultilevel"/>
    <w:tmpl w:val="6F58268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752A81"/>
    <w:multiLevelType w:val="hybridMultilevel"/>
    <w:tmpl w:val="D1289EE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0016B3"/>
    <w:multiLevelType w:val="hybridMultilevel"/>
    <w:tmpl w:val="101C65D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187D32"/>
    <w:multiLevelType w:val="hybridMultilevel"/>
    <w:tmpl w:val="755CB76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27F2256"/>
    <w:multiLevelType w:val="hybridMultilevel"/>
    <w:tmpl w:val="D27ED1B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DFC447E"/>
    <w:multiLevelType w:val="hybridMultilevel"/>
    <w:tmpl w:val="BF70D0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CC50F9A"/>
    <w:multiLevelType w:val="hybridMultilevel"/>
    <w:tmpl w:val="666E21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6" w15:restartNumberingAfterBreak="0">
    <w:nsid w:val="761D7FD3"/>
    <w:multiLevelType w:val="hybridMultilevel"/>
    <w:tmpl w:val="4EC44CE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15"/>
  </w:num>
  <w:num w:numId="2" w16cid:durableId="1572689258">
    <w:abstractNumId w:val="6"/>
  </w:num>
  <w:num w:numId="3" w16cid:durableId="1679499612">
    <w:abstractNumId w:val="17"/>
  </w:num>
  <w:num w:numId="4" w16cid:durableId="982929523">
    <w:abstractNumId w:val="3"/>
  </w:num>
  <w:num w:numId="5" w16cid:durableId="13969804">
    <w:abstractNumId w:val="5"/>
  </w:num>
  <w:num w:numId="6" w16cid:durableId="1802914441">
    <w:abstractNumId w:val="7"/>
  </w:num>
  <w:num w:numId="7" w16cid:durableId="22944379">
    <w:abstractNumId w:val="0"/>
  </w:num>
  <w:num w:numId="8" w16cid:durableId="2077505330">
    <w:abstractNumId w:val="10"/>
  </w:num>
  <w:num w:numId="9" w16cid:durableId="2109889144">
    <w:abstractNumId w:val="16"/>
  </w:num>
  <w:num w:numId="10" w16cid:durableId="158158840">
    <w:abstractNumId w:val="2"/>
  </w:num>
  <w:num w:numId="11" w16cid:durableId="1055739152">
    <w:abstractNumId w:val="4"/>
  </w:num>
  <w:num w:numId="12" w16cid:durableId="864057338">
    <w:abstractNumId w:val="1"/>
  </w:num>
  <w:num w:numId="13" w16cid:durableId="1979189283">
    <w:abstractNumId w:val="13"/>
  </w:num>
  <w:num w:numId="14" w16cid:durableId="569779631">
    <w:abstractNumId w:val="12"/>
  </w:num>
  <w:num w:numId="15" w16cid:durableId="1260411924">
    <w:abstractNumId w:val="8"/>
  </w:num>
  <w:num w:numId="16" w16cid:durableId="780146023">
    <w:abstractNumId w:val="11"/>
  </w:num>
  <w:num w:numId="17" w16cid:durableId="1688098750">
    <w:abstractNumId w:val="14"/>
  </w:num>
  <w:num w:numId="18" w16cid:durableId="12656459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24A94"/>
    <w:rsid w:val="00054EF5"/>
    <w:rsid w:val="00057889"/>
    <w:rsid w:val="00061BDC"/>
    <w:rsid w:val="00092241"/>
    <w:rsid w:val="000B28E0"/>
    <w:rsid w:val="000D0C9B"/>
    <w:rsid w:val="000F3D67"/>
    <w:rsid w:val="001566E1"/>
    <w:rsid w:val="001E2559"/>
    <w:rsid w:val="002039F5"/>
    <w:rsid w:val="00237738"/>
    <w:rsid w:val="00281575"/>
    <w:rsid w:val="002833B0"/>
    <w:rsid w:val="002D6D8E"/>
    <w:rsid w:val="002F5F92"/>
    <w:rsid w:val="003040DE"/>
    <w:rsid w:val="00376FD2"/>
    <w:rsid w:val="00383162"/>
    <w:rsid w:val="0038433C"/>
    <w:rsid w:val="00386980"/>
    <w:rsid w:val="00390A6D"/>
    <w:rsid w:val="003A3686"/>
    <w:rsid w:val="003C20C1"/>
    <w:rsid w:val="003C62FC"/>
    <w:rsid w:val="003D565A"/>
    <w:rsid w:val="003D6717"/>
    <w:rsid w:val="0041384C"/>
    <w:rsid w:val="0042305B"/>
    <w:rsid w:val="00447C79"/>
    <w:rsid w:val="004819C7"/>
    <w:rsid w:val="004A374D"/>
    <w:rsid w:val="004C19AD"/>
    <w:rsid w:val="00513651"/>
    <w:rsid w:val="005429D7"/>
    <w:rsid w:val="005526FE"/>
    <w:rsid w:val="00596CF4"/>
    <w:rsid w:val="005C5F30"/>
    <w:rsid w:val="005C62E4"/>
    <w:rsid w:val="00602A09"/>
    <w:rsid w:val="0061727F"/>
    <w:rsid w:val="00620825"/>
    <w:rsid w:val="00634A41"/>
    <w:rsid w:val="00671496"/>
    <w:rsid w:val="006940E8"/>
    <w:rsid w:val="006A64DB"/>
    <w:rsid w:val="006C5DB0"/>
    <w:rsid w:val="006D39FA"/>
    <w:rsid w:val="007134EF"/>
    <w:rsid w:val="00734E54"/>
    <w:rsid w:val="00736C10"/>
    <w:rsid w:val="00761088"/>
    <w:rsid w:val="007714B9"/>
    <w:rsid w:val="007C2C43"/>
    <w:rsid w:val="007F202E"/>
    <w:rsid w:val="008306D4"/>
    <w:rsid w:val="00836B50"/>
    <w:rsid w:val="008446D3"/>
    <w:rsid w:val="0087649E"/>
    <w:rsid w:val="008862A1"/>
    <w:rsid w:val="008E4879"/>
    <w:rsid w:val="008F77BB"/>
    <w:rsid w:val="00965AB0"/>
    <w:rsid w:val="009801BC"/>
    <w:rsid w:val="009A0E9E"/>
    <w:rsid w:val="009C065D"/>
    <w:rsid w:val="009D508F"/>
    <w:rsid w:val="009E3A97"/>
    <w:rsid w:val="009E4DA5"/>
    <w:rsid w:val="00A050C5"/>
    <w:rsid w:val="00A342E1"/>
    <w:rsid w:val="00AA0B0A"/>
    <w:rsid w:val="00AD6AE5"/>
    <w:rsid w:val="00AF010A"/>
    <w:rsid w:val="00AF5BB6"/>
    <w:rsid w:val="00B03E86"/>
    <w:rsid w:val="00B3512C"/>
    <w:rsid w:val="00B36D99"/>
    <w:rsid w:val="00BA143D"/>
    <w:rsid w:val="00BA3F99"/>
    <w:rsid w:val="00BA49C4"/>
    <w:rsid w:val="00BE7DC2"/>
    <w:rsid w:val="00BF11A0"/>
    <w:rsid w:val="00BF1D4E"/>
    <w:rsid w:val="00CB4393"/>
    <w:rsid w:val="00CD6548"/>
    <w:rsid w:val="00D9356B"/>
    <w:rsid w:val="00DF2E57"/>
    <w:rsid w:val="00E00B07"/>
    <w:rsid w:val="00E0195D"/>
    <w:rsid w:val="00E23368"/>
    <w:rsid w:val="00E50525"/>
    <w:rsid w:val="00E6280F"/>
    <w:rsid w:val="00E636BC"/>
    <w:rsid w:val="00E77A74"/>
    <w:rsid w:val="00ED4737"/>
    <w:rsid w:val="00EE5215"/>
    <w:rsid w:val="00F022DC"/>
    <w:rsid w:val="00F06493"/>
    <w:rsid w:val="00F5039B"/>
    <w:rsid w:val="00FB6011"/>
    <w:rsid w:val="00FB66A2"/>
    <w:rsid w:val="00FF21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 w:type="paragraph" w:customStyle="1" w:styleId="Default">
    <w:name w:val="Default"/>
    <w:rsid w:val="00DF2E5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C863DF-C284-44BA-B127-523E6ECB5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Pages>
  <Words>401</Words>
  <Characters>2210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66</cp:revision>
  <dcterms:created xsi:type="dcterms:W3CDTF">2024-02-21T12:31:00Z</dcterms:created>
  <dcterms:modified xsi:type="dcterms:W3CDTF">2024-04-09T13:43:00Z</dcterms:modified>
</cp:coreProperties>
</file>